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12" w:rightChars="35"/>
        <w:rPr>
          <w:rFonts w:ascii="Times New Roman" w:hAnsi="Times New Roman" w:eastAsia="黑体" w:cs="Times New Roman"/>
          <w:sz w:val="44"/>
        </w:rPr>
      </w:pPr>
      <w:r>
        <w:rPr>
          <w:rFonts w:ascii="Times New Roman" w:hAnsi="Times New Roman" w:eastAsia="黑体" w:cs="Times New Roman"/>
          <w:szCs w:val="32"/>
        </w:rPr>
        <w:t>附件1</w:t>
      </w:r>
    </w:p>
    <w:p>
      <w:pPr>
        <w:snapToGrid w:val="0"/>
        <w:spacing w:line="560" w:lineRule="exact"/>
        <w:jc w:val="center"/>
        <w:rPr>
          <w:rFonts w:ascii="Times New Roman" w:hAnsi="Times New Roman" w:cs="Times New Roman"/>
          <w:sz w:val="44"/>
        </w:rPr>
      </w:pPr>
    </w:p>
    <w:p>
      <w:pPr>
        <w:snapToGrid w:val="0"/>
        <w:spacing w:line="560" w:lineRule="exact"/>
        <w:jc w:val="center"/>
        <w:rPr>
          <w:rFonts w:ascii="Times New Roman" w:hAnsi="Times New Roman" w:eastAsia="方正小标宋_GBK" w:cs="Times New Roman"/>
          <w:sz w:val="44"/>
        </w:rPr>
      </w:pPr>
      <w:r>
        <w:rPr>
          <w:rFonts w:hint="eastAsia" w:ascii="Times New Roman" w:hAnsi="Times New Roman" w:eastAsia="方正小标宋_GBK" w:cs="Times New Roman"/>
          <w:sz w:val="44"/>
          <w:lang w:val="en-US" w:eastAsia="zh-CN"/>
        </w:rPr>
        <w:t>全省</w:t>
      </w:r>
      <w:r>
        <w:rPr>
          <w:rFonts w:ascii="Times New Roman" w:hAnsi="Times New Roman" w:eastAsia="方正小标宋_GBK" w:cs="Times New Roman"/>
          <w:sz w:val="44"/>
        </w:rPr>
        <w:t>政法优秀新闻作品评选办法</w:t>
      </w:r>
    </w:p>
    <w:p>
      <w:pPr>
        <w:spacing w:line="560" w:lineRule="exact"/>
        <w:ind w:firstLine="640" w:firstLineChars="200"/>
        <w:rPr>
          <w:rFonts w:ascii="Times New Roman" w:hAnsi="Times New Roman" w:eastAsia="仿宋_GB2312" w:cs="Times New Roman"/>
          <w:szCs w:val="32"/>
        </w:rPr>
      </w:pP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政法优秀新闻作品”评选表彰项目，是</w:t>
      </w:r>
      <w:r>
        <w:rPr>
          <w:rFonts w:hint="eastAsia" w:ascii="Times New Roman" w:hAnsi="Times New Roman" w:eastAsia="仿宋_GB2312" w:cs="Times New Roman"/>
          <w:szCs w:val="32"/>
          <w:lang w:val="en-US" w:eastAsia="zh-CN"/>
        </w:rPr>
        <w:t>根据</w:t>
      </w:r>
      <w:r>
        <w:rPr>
          <w:rFonts w:ascii="Times New Roman" w:hAnsi="Times New Roman" w:eastAsia="仿宋_GB2312" w:cs="Times New Roman"/>
          <w:szCs w:val="32"/>
        </w:rPr>
        <w:t>全国政法</w:t>
      </w:r>
      <w:r>
        <w:rPr>
          <w:rFonts w:hint="eastAsia" w:ascii="Times New Roman" w:hAnsi="Times New Roman" w:eastAsia="仿宋_GB2312" w:cs="Times New Roman"/>
          <w:szCs w:val="32"/>
          <w:lang w:val="en-US" w:eastAsia="zh-CN"/>
        </w:rPr>
        <w:t>优秀新闻作品评选活动的通知要求组织的，是全省政法</w:t>
      </w:r>
      <w:r>
        <w:rPr>
          <w:rFonts w:ascii="Times New Roman" w:hAnsi="Times New Roman" w:eastAsia="仿宋_GB2312" w:cs="Times New Roman"/>
          <w:szCs w:val="32"/>
        </w:rPr>
        <w:t>领域最高新闻奖，由</w:t>
      </w:r>
      <w:r>
        <w:rPr>
          <w:rFonts w:hint="eastAsia" w:ascii="Times New Roman" w:hAnsi="Times New Roman" w:eastAsia="仿宋_GB2312" w:cs="Times New Roman"/>
          <w:szCs w:val="32"/>
          <w:lang w:val="en-US" w:eastAsia="zh-CN"/>
        </w:rPr>
        <w:t>省委</w:t>
      </w:r>
      <w:r>
        <w:rPr>
          <w:rFonts w:ascii="Times New Roman" w:hAnsi="Times New Roman" w:eastAsia="仿宋_GB2312" w:cs="Times New Roman"/>
          <w:szCs w:val="32"/>
        </w:rPr>
        <w:t>政法委主办，每年评选一次。</w:t>
      </w:r>
    </w:p>
    <w:p>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一、评选宗旨</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以习近平新时代中国特色社会主义思想为指导，认真学习贯彻党的十九大和十九届二中、三中、四中</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五中</w:t>
      </w:r>
      <w:r>
        <w:rPr>
          <w:rFonts w:ascii="Times New Roman" w:hAnsi="Times New Roman" w:eastAsia="仿宋_GB2312" w:cs="Times New Roman"/>
          <w:szCs w:val="32"/>
        </w:rPr>
        <w:t>全会精神</w:t>
      </w:r>
      <w:r>
        <w:rPr>
          <w:rFonts w:hint="eastAsia" w:ascii="Times New Roman" w:hAnsi="Times New Roman" w:eastAsia="仿宋_GB2312" w:cs="Times New Roman"/>
          <w:szCs w:val="32"/>
          <w:lang w:val="en-US" w:eastAsia="zh-CN"/>
        </w:rPr>
        <w:t>和习近平法治思想</w:t>
      </w:r>
      <w:r>
        <w:rPr>
          <w:rFonts w:ascii="Times New Roman" w:hAnsi="Times New Roman" w:eastAsia="仿宋_GB2312" w:cs="Times New Roman"/>
          <w:szCs w:val="32"/>
        </w:rPr>
        <w:t>，贯彻</w:t>
      </w:r>
      <w:r>
        <w:rPr>
          <w:rFonts w:hint="eastAsia" w:ascii="Times New Roman" w:hAnsi="Times New Roman" w:eastAsia="仿宋_GB2312" w:cs="Times New Roman"/>
          <w:szCs w:val="32"/>
        </w:rPr>
        <w:t>落实中央领导</w:t>
      </w:r>
      <w:r>
        <w:rPr>
          <w:rFonts w:ascii="Times New Roman" w:hAnsi="Times New Roman" w:eastAsia="仿宋_GB2312" w:cs="Times New Roman"/>
          <w:szCs w:val="32"/>
        </w:rPr>
        <w:t>同志</w:t>
      </w:r>
      <w:r>
        <w:rPr>
          <w:rFonts w:hint="eastAsia" w:ascii="Times New Roman" w:hAnsi="Times New Roman" w:eastAsia="仿宋_GB2312" w:cs="Times New Roman"/>
          <w:szCs w:val="32"/>
          <w:lang w:val="en-US" w:eastAsia="zh-CN"/>
        </w:rPr>
        <w:t>及省委领导</w:t>
      </w:r>
      <w:r>
        <w:rPr>
          <w:rFonts w:ascii="Times New Roman" w:hAnsi="Times New Roman" w:eastAsia="仿宋_GB2312" w:cs="Times New Roman"/>
          <w:szCs w:val="32"/>
        </w:rPr>
        <w:t>关于做好政法宣传舆论工作的指示</w:t>
      </w:r>
      <w:r>
        <w:rPr>
          <w:rFonts w:hint="eastAsia" w:ascii="Times New Roman" w:hAnsi="Times New Roman" w:eastAsia="仿宋_GB2312" w:cs="Times New Roman"/>
          <w:szCs w:val="32"/>
        </w:rPr>
        <w:t>要求</w:t>
      </w:r>
      <w:r>
        <w:rPr>
          <w:rFonts w:ascii="Times New Roman" w:hAnsi="Times New Roman" w:eastAsia="仿宋_GB2312" w:cs="Times New Roman"/>
          <w:szCs w:val="32"/>
        </w:rPr>
        <w:t>，从每年各类政法题材新闻作品中评选出一批优秀新闻作品，以加强政法机关与新闻媒体联系，提高政法新闻报道水平和政法新闻队伍的业务素</w:t>
      </w:r>
      <w:r>
        <w:rPr>
          <w:rFonts w:hint="eastAsia" w:ascii="Times New Roman" w:hAnsi="Times New Roman" w:eastAsia="仿宋_GB2312" w:cs="Times New Roman"/>
          <w:szCs w:val="32"/>
        </w:rPr>
        <w:t>养</w:t>
      </w:r>
      <w:r>
        <w:rPr>
          <w:rFonts w:ascii="Times New Roman" w:hAnsi="Times New Roman" w:eastAsia="仿宋_GB2312" w:cs="Times New Roman"/>
          <w:szCs w:val="32"/>
        </w:rPr>
        <w:t>，鼓励、引导新闻媒体和新闻工作者大力宣传以习近平同志为核心的党中央关于政法工作的决策部署，大力宣传新时代政法工作取得的新进展、新成效和新经验，更好地发挥新闻媒体对政法工作宣传、推动和监督的重要作用，积极营造有利于推进平安</w:t>
      </w:r>
      <w:r>
        <w:rPr>
          <w:rFonts w:hint="eastAsia" w:ascii="Times New Roman" w:hAnsi="Times New Roman" w:eastAsia="仿宋_GB2312" w:cs="Times New Roman"/>
          <w:szCs w:val="32"/>
          <w:lang w:val="en-US" w:eastAsia="zh-CN"/>
        </w:rPr>
        <w:t>山西</w:t>
      </w:r>
      <w:r>
        <w:rPr>
          <w:rFonts w:ascii="Times New Roman" w:hAnsi="Times New Roman" w:eastAsia="仿宋_GB2312" w:cs="Times New Roman"/>
          <w:szCs w:val="32"/>
        </w:rPr>
        <w:t>、法治</w:t>
      </w:r>
      <w:r>
        <w:rPr>
          <w:rFonts w:hint="eastAsia" w:ascii="Times New Roman" w:hAnsi="Times New Roman" w:eastAsia="仿宋_GB2312" w:cs="Times New Roman"/>
          <w:szCs w:val="32"/>
          <w:lang w:val="en-US" w:eastAsia="zh-CN"/>
        </w:rPr>
        <w:t>山西</w:t>
      </w:r>
      <w:r>
        <w:rPr>
          <w:rFonts w:ascii="Times New Roman" w:hAnsi="Times New Roman" w:eastAsia="仿宋_GB2312" w:cs="Times New Roman"/>
          <w:szCs w:val="32"/>
        </w:rPr>
        <w:t>、过硬队伍建设，维护国家政治安全、确保社会大局稳定、促进社会公平正义、保障人民安居乐业的</w:t>
      </w:r>
      <w:r>
        <w:rPr>
          <w:rFonts w:hint="eastAsia" w:ascii="Times New Roman" w:hAnsi="Times New Roman" w:eastAsia="仿宋_GB2312" w:cs="Times New Roman"/>
          <w:szCs w:val="32"/>
        </w:rPr>
        <w:t>良好</w:t>
      </w:r>
      <w:r>
        <w:rPr>
          <w:rFonts w:ascii="Times New Roman" w:hAnsi="Times New Roman" w:eastAsia="仿宋_GB2312" w:cs="Times New Roman"/>
          <w:szCs w:val="32"/>
        </w:rPr>
        <w:t>舆论氛围。</w:t>
      </w:r>
    </w:p>
    <w:p>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二、评选范围</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参评范围为经国家正式批准的报社（报业集团）、通讯社、广播电台、电视台以及新闻宣传主管部门和新闻单位主办的具有登载新闻业务资质的新闻网站（不含网络版、电子版），以及各地政法网站。</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参评作品为以上新闻单位原创，由新闻工作者采写制作，并在20</w:t>
      </w:r>
      <w:r>
        <w:rPr>
          <w:rFonts w:hint="eastAsia" w:ascii="Times New Roman" w:hAnsi="Times New Roman" w:eastAsia="仿宋_GB2312" w:cs="Times New Roman"/>
          <w:szCs w:val="32"/>
          <w:lang w:val="en-US" w:eastAsia="zh-CN"/>
        </w:rPr>
        <w:t>20</w:t>
      </w:r>
      <w:r>
        <w:rPr>
          <w:rFonts w:ascii="Times New Roman" w:hAnsi="Times New Roman" w:eastAsia="仿宋_GB2312" w:cs="Times New Roman"/>
          <w:szCs w:val="32"/>
        </w:rPr>
        <w:t>年度内刊播的新闻作品；参评媒体融合奖项作品要求在以上单位移动端发布，应用数字技术、移动互联网技术进行融合传播。</w:t>
      </w:r>
    </w:p>
    <w:p>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三、评选机构</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评</w:t>
      </w:r>
      <w:r>
        <w:rPr>
          <w:rFonts w:hint="eastAsia" w:ascii="Times New Roman" w:hAnsi="Times New Roman" w:eastAsia="仿宋_GB2312" w:cs="Times New Roman"/>
          <w:szCs w:val="32"/>
        </w:rPr>
        <w:t>选</w:t>
      </w:r>
      <w:r>
        <w:rPr>
          <w:rFonts w:ascii="Times New Roman" w:hAnsi="Times New Roman" w:eastAsia="仿宋_GB2312" w:cs="Times New Roman"/>
          <w:szCs w:val="32"/>
        </w:rPr>
        <w:t>委</w:t>
      </w:r>
      <w:r>
        <w:rPr>
          <w:rFonts w:hint="eastAsia" w:ascii="Times New Roman" w:hAnsi="Times New Roman" w:eastAsia="仿宋_GB2312" w:cs="Times New Roman"/>
          <w:szCs w:val="32"/>
        </w:rPr>
        <w:t>员</w:t>
      </w:r>
      <w:r>
        <w:rPr>
          <w:rFonts w:ascii="Times New Roman" w:hAnsi="Times New Roman" w:eastAsia="仿宋_GB2312" w:cs="Times New Roman"/>
          <w:szCs w:val="32"/>
        </w:rPr>
        <w:t>会负责</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政法优秀新闻作品评选，由</w:t>
      </w:r>
      <w:r>
        <w:rPr>
          <w:rFonts w:hint="eastAsia" w:ascii="Times New Roman" w:hAnsi="Times New Roman" w:eastAsia="仿宋_GB2312" w:cs="Times New Roman"/>
          <w:szCs w:val="32"/>
          <w:lang w:val="en-US" w:eastAsia="zh-CN"/>
        </w:rPr>
        <w:t>中央驻晋有关媒体</w:t>
      </w:r>
      <w:r>
        <w:rPr>
          <w:rFonts w:ascii="Times New Roman" w:hAnsi="Times New Roman" w:eastAsia="仿宋_GB2312" w:cs="Times New Roman"/>
          <w:szCs w:val="32"/>
        </w:rPr>
        <w:t>、</w:t>
      </w:r>
      <w:r>
        <w:rPr>
          <w:rFonts w:hint="eastAsia" w:ascii="Times New Roman" w:hAnsi="Times New Roman" w:eastAsia="仿宋_GB2312" w:cs="Times New Roman"/>
          <w:szCs w:val="32"/>
          <w:lang w:val="en-US" w:eastAsia="zh-CN"/>
        </w:rPr>
        <w:t>省内</w:t>
      </w:r>
      <w:r>
        <w:rPr>
          <w:rFonts w:ascii="Times New Roman" w:hAnsi="Times New Roman" w:eastAsia="仿宋_GB2312" w:cs="Times New Roman"/>
          <w:szCs w:val="32"/>
        </w:rPr>
        <w:t>有关新闻媒体</w:t>
      </w:r>
      <w:bookmarkStart w:id="0" w:name="_GoBack"/>
      <w:bookmarkEnd w:id="0"/>
      <w:r>
        <w:rPr>
          <w:rFonts w:ascii="Times New Roman" w:hAnsi="Times New Roman" w:eastAsia="仿宋_GB2312" w:cs="Times New Roman"/>
          <w:szCs w:val="32"/>
        </w:rPr>
        <w:t>和部分专家代表组成，评委会主任由</w:t>
      </w:r>
      <w:r>
        <w:rPr>
          <w:rFonts w:hint="eastAsia" w:ascii="Times New Roman" w:hAnsi="Times New Roman" w:eastAsia="仿宋_GB2312" w:cs="Times New Roman"/>
          <w:szCs w:val="32"/>
          <w:lang w:val="en-US" w:eastAsia="zh-CN"/>
        </w:rPr>
        <w:t>省委</w:t>
      </w:r>
      <w:r>
        <w:rPr>
          <w:rFonts w:ascii="Times New Roman" w:hAnsi="Times New Roman" w:eastAsia="仿宋_GB2312" w:cs="Times New Roman"/>
          <w:szCs w:val="32"/>
        </w:rPr>
        <w:t>政法委分管政法宣传工作的副</w:t>
      </w:r>
      <w:r>
        <w:rPr>
          <w:rFonts w:hint="eastAsia" w:ascii="Times New Roman" w:hAnsi="Times New Roman" w:eastAsia="仿宋_GB2312" w:cs="Times New Roman"/>
          <w:szCs w:val="32"/>
          <w:lang w:val="en-US" w:eastAsia="zh-CN"/>
        </w:rPr>
        <w:t>书记</w:t>
      </w:r>
      <w:r>
        <w:rPr>
          <w:rFonts w:ascii="Times New Roman" w:hAnsi="Times New Roman" w:eastAsia="仿宋_GB2312" w:cs="Times New Roman"/>
          <w:szCs w:val="32"/>
        </w:rPr>
        <w:t>兼任。</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政法优秀新闻作品评选办公室设在</w:t>
      </w:r>
      <w:r>
        <w:rPr>
          <w:rFonts w:hint="eastAsia" w:ascii="Times New Roman" w:hAnsi="Times New Roman" w:eastAsia="仿宋_GB2312" w:cs="Times New Roman"/>
          <w:szCs w:val="32"/>
          <w:lang w:val="en-US" w:eastAsia="zh-CN"/>
        </w:rPr>
        <w:t>省委</w:t>
      </w:r>
      <w:r>
        <w:rPr>
          <w:rFonts w:ascii="Times New Roman" w:hAnsi="Times New Roman" w:eastAsia="仿宋_GB2312" w:cs="Times New Roman"/>
          <w:szCs w:val="32"/>
        </w:rPr>
        <w:t>政法委宣传教育</w:t>
      </w:r>
      <w:r>
        <w:rPr>
          <w:rFonts w:hint="eastAsia" w:ascii="Times New Roman" w:hAnsi="Times New Roman" w:eastAsia="仿宋_GB2312" w:cs="Times New Roman"/>
          <w:szCs w:val="32"/>
          <w:lang w:val="en-US" w:eastAsia="zh-CN"/>
        </w:rPr>
        <w:t>处</w:t>
      </w:r>
      <w:r>
        <w:rPr>
          <w:rFonts w:ascii="Times New Roman" w:hAnsi="Times New Roman" w:eastAsia="仿宋_GB2312" w:cs="Times New Roman"/>
          <w:szCs w:val="32"/>
        </w:rPr>
        <w:t>，具体负责组织开展</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政法优秀新闻作品评选表彰工作。</w:t>
      </w:r>
    </w:p>
    <w:p>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四、评选程序</w:t>
      </w:r>
    </w:p>
    <w:p>
      <w:pPr>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政法优秀新闻作品评选工作按照初评、复评、定评、公示4个程序进行：</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（一）初评。各市党委政法委、参加平安建设（综治工作）考评的</w:t>
      </w:r>
      <w:r>
        <w:rPr>
          <w:rFonts w:hint="eastAsia" w:ascii="Times New Roman" w:hAnsi="Times New Roman" w:eastAsia="仿宋_GB2312" w:cs="Times New Roman"/>
          <w:szCs w:val="32"/>
          <w:lang w:val="en-US" w:eastAsia="zh-CN"/>
        </w:rPr>
        <w:t>厅局</w:t>
      </w:r>
      <w:r>
        <w:rPr>
          <w:rFonts w:ascii="Times New Roman" w:hAnsi="Times New Roman" w:eastAsia="仿宋_GB2312" w:cs="Times New Roman"/>
          <w:szCs w:val="32"/>
        </w:rPr>
        <w:t>、</w:t>
      </w:r>
      <w:r>
        <w:rPr>
          <w:rFonts w:hint="eastAsia" w:ascii="Times New Roman" w:hAnsi="Times New Roman" w:eastAsia="仿宋_GB2312" w:cs="Times New Roman"/>
          <w:szCs w:val="32"/>
          <w:lang w:val="en-US" w:eastAsia="zh-CN"/>
        </w:rPr>
        <w:t>省</w:t>
      </w:r>
      <w:r>
        <w:rPr>
          <w:rFonts w:ascii="Times New Roman" w:hAnsi="Times New Roman" w:eastAsia="仿宋_GB2312" w:cs="Times New Roman"/>
          <w:szCs w:val="32"/>
        </w:rPr>
        <w:t>有关新闻单位负责政法优秀新闻作品的初评，并按照规定的分配数额，将初评后的作品报送</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政法优秀新闻作品评选办公室。</w:t>
      </w:r>
    </w:p>
    <w:p>
      <w:pPr>
        <w:spacing w:line="560" w:lineRule="exact"/>
        <w:ind w:firstLine="640" w:firstLineChars="200"/>
        <w:rPr>
          <w:rFonts w:ascii="Times New Roman" w:hAnsi="Times New Roman" w:eastAsia="仿宋_GB2312" w:cs="Times New Roman"/>
          <w:spacing w:val="-4"/>
          <w:szCs w:val="32"/>
        </w:rPr>
      </w:pPr>
      <w:r>
        <w:rPr>
          <w:rFonts w:ascii="Times New Roman" w:hAnsi="Times New Roman" w:eastAsia="仿宋_GB2312" w:cs="Times New Roman"/>
          <w:szCs w:val="32"/>
        </w:rPr>
        <w:t>（二）复评。</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pacing w:val="-4"/>
          <w:szCs w:val="32"/>
        </w:rPr>
        <w:t>政法优秀新闻作品评选办公室聘请有关专家组成复评组，分</w:t>
      </w:r>
      <w:r>
        <w:rPr>
          <w:rFonts w:hint="eastAsia" w:ascii="Times New Roman" w:hAnsi="Times New Roman" w:eastAsia="仿宋_GB2312" w:cs="Times New Roman"/>
          <w:spacing w:val="-4"/>
          <w:szCs w:val="32"/>
          <w:lang w:val="en-US" w:eastAsia="zh-CN"/>
        </w:rPr>
        <w:t>文字</w:t>
      </w:r>
      <w:r>
        <w:rPr>
          <w:rFonts w:ascii="Times New Roman" w:hAnsi="Times New Roman" w:eastAsia="仿宋_GB2312" w:cs="Times New Roman"/>
          <w:spacing w:val="-4"/>
          <w:szCs w:val="32"/>
        </w:rPr>
        <w:t>、广播电视、网络、摄影、媒体融合等5个小组开展复评工作，推荐获奖入围作品。</w:t>
      </w:r>
    </w:p>
    <w:p>
      <w:pPr>
        <w:spacing w:line="560" w:lineRule="exact"/>
        <w:ind w:firstLine="624" w:firstLineChars="200"/>
        <w:rPr>
          <w:rFonts w:ascii="Times New Roman" w:hAnsi="Times New Roman" w:eastAsia="仿宋_GB2312" w:cs="Times New Roman"/>
          <w:spacing w:val="-4"/>
          <w:szCs w:val="32"/>
        </w:rPr>
      </w:pPr>
      <w:r>
        <w:rPr>
          <w:rFonts w:ascii="Times New Roman" w:hAnsi="Times New Roman" w:eastAsia="仿宋_GB2312" w:cs="Times New Roman"/>
          <w:spacing w:val="-4"/>
          <w:szCs w:val="32"/>
        </w:rPr>
        <w:t>（三）定评。</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pacing w:val="-4"/>
          <w:szCs w:val="32"/>
        </w:rPr>
        <w:t>政法优秀新闻作品评选办公室聘请有关领导、专家组成定评委员会，</w:t>
      </w:r>
      <w:r>
        <w:rPr>
          <w:rFonts w:ascii="Times New Roman" w:hAnsi="Times New Roman" w:eastAsia="仿宋_GB2312" w:cs="Times New Roman"/>
        </w:rPr>
        <w:t>审评</w:t>
      </w:r>
      <w:r>
        <w:rPr>
          <w:rFonts w:ascii="Times New Roman" w:hAnsi="Times New Roman" w:eastAsia="仿宋_GB2312" w:cs="Times New Roman"/>
          <w:spacing w:val="-4"/>
          <w:szCs w:val="32"/>
        </w:rPr>
        <w:t>获奖入围作品，确定获奖作品及等次</w:t>
      </w:r>
      <w:r>
        <w:rPr>
          <w:rFonts w:ascii="Times New Roman" w:hAnsi="Times New Roman" w:eastAsia="仿宋_GB2312" w:cs="Times New Roman"/>
        </w:rPr>
        <w:t>。</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（四）公示。</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政法优秀新闻作品评选办公室将定评确定的获奖作品及等次在</w:t>
      </w:r>
      <w:r>
        <w:rPr>
          <w:rFonts w:hint="eastAsia" w:ascii="Times New Roman" w:hAnsi="Times New Roman" w:eastAsia="仿宋_GB2312" w:cs="Times New Roman"/>
          <w:szCs w:val="32"/>
          <w:lang w:val="en-US" w:eastAsia="zh-CN"/>
        </w:rPr>
        <w:t>山西</w:t>
      </w:r>
      <w:r>
        <w:rPr>
          <w:rFonts w:ascii="Times New Roman" w:hAnsi="Times New Roman" w:eastAsia="仿宋_GB2312" w:cs="Times New Roman"/>
          <w:szCs w:val="32"/>
        </w:rPr>
        <w:t>法制</w:t>
      </w:r>
      <w:r>
        <w:rPr>
          <w:rFonts w:hint="eastAsia" w:ascii="Times New Roman" w:hAnsi="Times New Roman" w:eastAsia="仿宋_GB2312" w:cs="Times New Roman"/>
          <w:szCs w:val="32"/>
          <w:lang w:val="en-US" w:eastAsia="zh-CN"/>
        </w:rPr>
        <w:t>类</w:t>
      </w:r>
      <w:r>
        <w:rPr>
          <w:rFonts w:ascii="Times New Roman" w:hAnsi="Times New Roman" w:eastAsia="仿宋_GB2312" w:cs="Times New Roman"/>
          <w:szCs w:val="32"/>
        </w:rPr>
        <w:t>报刊、网站上予以公示，公示期为7天。如公示的获奖作品存在虚假、错报、内容不实等情况，则予以撤换。</w:t>
      </w:r>
    </w:p>
    <w:p>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五、评选项目和基本要求</w:t>
      </w:r>
    </w:p>
    <w:p>
      <w:pPr>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政法优秀新闻作品评选设5类，共1</w:t>
      </w:r>
      <w:r>
        <w:rPr>
          <w:rFonts w:hint="eastAsia" w:ascii="Times New Roman" w:hAnsi="Times New Roman" w:eastAsia="仿宋_GB2312" w:cs="Times New Roman"/>
          <w:szCs w:val="32"/>
          <w:lang w:val="en-US" w:eastAsia="zh-CN"/>
        </w:rPr>
        <w:t>6</w:t>
      </w:r>
      <w:r>
        <w:rPr>
          <w:rFonts w:ascii="Times New Roman" w:hAnsi="Times New Roman" w:eastAsia="仿宋_GB2312" w:cs="Times New Roman"/>
          <w:szCs w:val="32"/>
        </w:rPr>
        <w:t>个评选项目，参评作品的作者（主创人员）按各项目规定申报，姓名和排序以刊播时署名为准（刊播时署笔名、网名的，申报时可在笔名、网名后括号内填报本名；刊播时未署名的，按“集体”申报）。申报作者（主创人员）为“集体”的，需附作者（主创人员）。</w:t>
      </w:r>
    </w:p>
    <w:p>
      <w:pPr>
        <w:numPr>
          <w:ilvl w:val="0"/>
          <w:numId w:val="1"/>
        </w:num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文字类作品参评项目</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1．消息类：迅速简明报道新闻事实的文字新闻作品</w:t>
      </w:r>
      <w:r>
        <w:rPr>
          <w:rFonts w:hint="default" w:ascii="Times New Roman" w:hAnsi="Times New Roman" w:eastAsia="仿宋_GB2312" w:cs="Times New Roman"/>
          <w:szCs w:val="32"/>
          <w:lang w:eastAsia="zh-CN"/>
        </w:rPr>
        <w:t>，字数</w:t>
      </w:r>
      <w:r>
        <w:rPr>
          <w:rFonts w:hint="default" w:ascii="Times New Roman" w:hAnsi="Times New Roman" w:eastAsia="仿宋_GB2312" w:cs="Times New Roman"/>
          <w:szCs w:val="32"/>
        </w:rPr>
        <w:t>不超过1000字。作者（主创人员）超过3人按“集体”申报。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2．评论类：对新闻事件、热点话题、社会现象等进行评析和说理的文字新闻作品，包括社论、评论员文章、署名评论等，不包括杂文</w:t>
      </w:r>
      <w:r>
        <w:rPr>
          <w:rFonts w:hint="default" w:ascii="Times New Roman" w:hAnsi="Times New Roman" w:eastAsia="仿宋_GB2312" w:cs="Times New Roman"/>
          <w:szCs w:val="32"/>
          <w:lang w:eastAsia="zh-CN"/>
        </w:rPr>
        <w:t>，字数</w:t>
      </w:r>
      <w:r>
        <w:rPr>
          <w:rFonts w:hint="default" w:ascii="Times New Roman" w:hAnsi="Times New Roman" w:eastAsia="仿宋_GB2312" w:cs="Times New Roman"/>
          <w:szCs w:val="32"/>
        </w:rPr>
        <w:t>不超过2000字。作者（主创人员）超过3人按“集体”申报。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Cs w:val="32"/>
          <w:lang w:eastAsia="zh-CN"/>
        </w:rPr>
      </w:pPr>
      <w:r>
        <w:rPr>
          <w:rFonts w:hint="default" w:ascii="Times New Roman" w:hAnsi="Times New Roman" w:eastAsia="仿宋_GB2312" w:cs="Times New Roman"/>
          <w:szCs w:val="32"/>
        </w:rPr>
        <w:t>3．通讯与深度报道类：用分析性报道、解释性报道、调查性报道、新闻特写、新闻综述等表现手法对新闻人物、事件等进行深入和详细报道的新闻作品（含分上、下两期刊发的新闻作品，以及系列、连续、组合报道）。</w:t>
      </w:r>
      <w:r>
        <w:rPr>
          <w:rFonts w:hint="default" w:ascii="Times New Roman" w:hAnsi="Times New Roman" w:eastAsia="仿宋_GB2312" w:cs="Times New Roman"/>
          <w:szCs w:val="32"/>
          <w:lang w:eastAsia="zh-CN"/>
        </w:rPr>
        <w:t>其中，</w:t>
      </w:r>
      <w:r>
        <w:rPr>
          <w:rFonts w:hint="default" w:ascii="Times New Roman" w:hAnsi="Times New Roman" w:eastAsia="仿宋_GB2312" w:cs="Times New Roman"/>
          <w:szCs w:val="32"/>
        </w:rPr>
        <w:t>通讯不超过3000字，作者（主创人员）超过3人按“集体”申报</w:t>
      </w:r>
      <w:r>
        <w:rPr>
          <w:rFonts w:hint="eastAsia" w:ascii="Times New Roman" w:hAnsi="Times New Roman" w:eastAsia="仿宋_GB2312" w:cs="Times New Roman"/>
          <w:szCs w:val="32"/>
          <w:lang w:eastAsia="zh-CN"/>
        </w:rPr>
        <w:t>；深度报道不超过</w:t>
      </w:r>
      <w:r>
        <w:rPr>
          <w:rFonts w:hint="eastAsia" w:ascii="Times New Roman" w:hAnsi="Times New Roman" w:eastAsia="仿宋_GB2312" w:cs="Times New Roman"/>
          <w:szCs w:val="32"/>
          <w:lang w:val="en-US" w:eastAsia="zh-CN"/>
        </w:rPr>
        <w:t>5000字，</w:t>
      </w:r>
      <w:r>
        <w:rPr>
          <w:rFonts w:hint="default" w:ascii="Times New Roman" w:hAnsi="Times New Roman" w:eastAsia="仿宋_GB2312" w:cs="Times New Roman"/>
          <w:szCs w:val="32"/>
        </w:rPr>
        <w:t>作者（主创人员）超过</w:t>
      </w:r>
      <w:r>
        <w:rPr>
          <w:rFonts w:hint="eastAsia" w:ascii="Times New Roman" w:hAnsi="Times New Roman" w:eastAsia="仿宋_GB2312" w:cs="Times New Roman"/>
          <w:szCs w:val="32"/>
          <w:lang w:val="en-US" w:eastAsia="zh-CN"/>
        </w:rPr>
        <w:t>5</w:t>
      </w:r>
      <w:r>
        <w:rPr>
          <w:rFonts w:hint="default" w:ascii="Times New Roman" w:hAnsi="Times New Roman" w:eastAsia="仿宋_GB2312" w:cs="Times New Roman"/>
          <w:szCs w:val="32"/>
        </w:rPr>
        <w:t>人按“集体”申报</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系列（连续、组合）报道</w:t>
      </w:r>
      <w:r>
        <w:rPr>
          <w:rFonts w:hint="default" w:ascii="Times New Roman" w:hAnsi="Times New Roman" w:eastAsia="仿宋_GB2312" w:cs="Times New Roman"/>
          <w:kern w:val="2"/>
          <w:sz w:val="32"/>
          <w:szCs w:val="32"/>
          <w:lang w:val="en-US" w:eastAsia="zh-CN" w:bidi="ar-SA"/>
        </w:rPr>
        <w:t>作品</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单件作品不得少于3篇，以所申报的每件代表作体裁适用相应项目规定，作者（主创人员）超过7人按“集体”申报。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9"/>
        <w:rPr>
          <w:rFonts w:ascii="Times New Roman" w:hAnsi="Times New Roman" w:eastAsia="仿宋_GB2312" w:cs="Times New Roman"/>
          <w:szCs w:val="32"/>
        </w:rPr>
      </w:pP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刊播时间跨年度的系列报道和连续报道，按作品结束时的刊播年度申报</w:t>
      </w:r>
      <w:r>
        <w:rPr>
          <w:rFonts w:hint="eastAsia" w:ascii="Times New Roman" w:hAnsi="Times New Roman" w:eastAsia="仿宋_GB2312" w:cs="Times New Roman"/>
          <w:kern w:val="2"/>
          <w:sz w:val="32"/>
          <w:szCs w:val="32"/>
          <w:lang w:val="en-US" w:eastAsia="zh-CN" w:bidi="ar-SA"/>
        </w:rPr>
        <w:t>，只需</w:t>
      </w:r>
      <w:r>
        <w:rPr>
          <w:rFonts w:hint="default" w:ascii="Times New Roman" w:hAnsi="Times New Roman" w:eastAsia="仿宋_GB2312" w:cs="Times New Roman"/>
          <w:kern w:val="2"/>
          <w:sz w:val="32"/>
          <w:szCs w:val="32"/>
          <w:lang w:val="en-US" w:eastAsia="zh-CN" w:bidi="ar-SA"/>
        </w:rPr>
        <w:t>报送开头、中间、结尾部分各1件代表作</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组合报道选择3件代表作。</w:t>
      </w:r>
    </w:p>
    <w:p>
      <w:pPr>
        <w:numPr>
          <w:ilvl w:val="0"/>
          <w:numId w:val="1"/>
        </w:numPr>
        <w:adjustRightInd w:val="0"/>
        <w:snapToGrid w:val="0"/>
        <w:spacing w:line="560" w:lineRule="exact"/>
        <w:ind w:left="0" w:leftChars="0" w:firstLine="640" w:firstLineChars="200"/>
        <w:rPr>
          <w:rFonts w:ascii="Times New Roman" w:hAnsi="Times New Roman" w:eastAsia="仿宋_GB2312" w:cs="Times New Roman"/>
          <w:szCs w:val="32"/>
        </w:rPr>
      </w:pPr>
      <w:r>
        <w:rPr>
          <w:rFonts w:ascii="Times New Roman" w:hAnsi="Times New Roman" w:eastAsia="仿宋_GB2312" w:cs="Times New Roman"/>
          <w:szCs w:val="32"/>
        </w:rPr>
        <w:t>广播、电视作品参评项目</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1．消息类：</w:t>
      </w:r>
      <w:r>
        <w:rPr>
          <w:rFonts w:hint="default" w:ascii="Times New Roman" w:hAnsi="Times New Roman" w:eastAsia="仿宋_GB2312" w:cs="Times New Roman"/>
          <w:kern w:val="2"/>
          <w:sz w:val="32"/>
          <w:szCs w:val="32"/>
          <w:lang w:val="en-US" w:eastAsia="zh-CN" w:bidi="ar-SA"/>
        </w:rPr>
        <w:t>定义同文字类，时长不超过4分钟。广播作品作者（主创人员）超过4人按“集体”申报；电视作品作者（主创人员）超过5人按“集体”申报。</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2．新闻专题类：从不同角度报道同一新闻事件、新闻人物、社会现象的新闻作品，包括深度报道、解释性报道、调查性报道、新闻特写、新闻综述（含电视新闻纪录片），以及系列、连续、组合报道。</w:t>
      </w:r>
      <w:r>
        <w:rPr>
          <w:rFonts w:hint="eastAsia" w:ascii="Times New Roman" w:hAnsi="Times New Roman" w:eastAsia="仿宋_GB2312" w:cs="Times New Roman"/>
          <w:szCs w:val="32"/>
          <w:lang w:eastAsia="zh-CN"/>
        </w:rPr>
        <w:t>其中，</w:t>
      </w:r>
      <w:r>
        <w:rPr>
          <w:rFonts w:hint="default" w:ascii="Times New Roman" w:hAnsi="Times New Roman" w:eastAsia="仿宋_GB2312" w:cs="Times New Roman"/>
          <w:szCs w:val="32"/>
        </w:rPr>
        <w:t>广播专题类作品不超过30分钟，作者（主创人员）超过6人按“集体”申报；电视专题类作品不超过45分钟</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作者（主创人员）超过7人按“集体”申报。</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系列（连续、组合）报道</w:t>
      </w:r>
      <w:r>
        <w:rPr>
          <w:rFonts w:hint="default" w:ascii="Times New Roman" w:hAnsi="Times New Roman" w:eastAsia="仿宋_GB2312" w:cs="Times New Roman"/>
          <w:kern w:val="2"/>
          <w:sz w:val="32"/>
          <w:szCs w:val="32"/>
          <w:lang w:val="en-US" w:eastAsia="zh-CN" w:bidi="ar-SA"/>
        </w:rPr>
        <w:t>作品</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单件作品不得少于3篇，以所申报的每件代表作体裁适用相应项目规定，</w:t>
      </w:r>
      <w:r>
        <w:rPr>
          <w:rFonts w:hint="eastAsia" w:ascii="Times New Roman" w:hAnsi="Times New Roman" w:eastAsia="仿宋_GB2312" w:cs="Times New Roman"/>
          <w:kern w:val="2"/>
          <w:sz w:val="32"/>
          <w:szCs w:val="32"/>
          <w:lang w:val="en-US" w:eastAsia="zh-CN" w:bidi="ar-SA"/>
        </w:rPr>
        <w:t>广播作品</w:t>
      </w:r>
      <w:r>
        <w:rPr>
          <w:rFonts w:hint="default" w:ascii="Times New Roman" w:hAnsi="Times New Roman" w:eastAsia="仿宋_GB2312" w:cs="Times New Roman"/>
          <w:kern w:val="2"/>
          <w:sz w:val="32"/>
          <w:szCs w:val="32"/>
          <w:lang w:val="en-US" w:eastAsia="zh-CN" w:bidi="ar-SA"/>
        </w:rPr>
        <w:t>作者（主创人员）超过7人按“集体”申报</w:t>
      </w:r>
      <w:r>
        <w:rPr>
          <w:rFonts w:hint="eastAsia" w:ascii="Times New Roman" w:hAnsi="Times New Roman" w:eastAsia="仿宋_GB2312" w:cs="Times New Roman"/>
          <w:kern w:val="2"/>
          <w:sz w:val="32"/>
          <w:szCs w:val="32"/>
          <w:lang w:val="en-US" w:eastAsia="zh-CN" w:bidi="ar-SA"/>
        </w:rPr>
        <w:t>，电视作品</w:t>
      </w:r>
      <w:r>
        <w:rPr>
          <w:rFonts w:hint="default" w:ascii="Times New Roman" w:hAnsi="Times New Roman" w:eastAsia="仿宋_GB2312" w:cs="Times New Roman"/>
          <w:kern w:val="2"/>
          <w:sz w:val="32"/>
          <w:szCs w:val="32"/>
          <w:lang w:val="en-US" w:eastAsia="zh-CN" w:bidi="ar-SA"/>
        </w:rPr>
        <w:t>作者（主创人员）超过</w:t>
      </w:r>
      <w:r>
        <w:rPr>
          <w:rFonts w:hint="eastAsia"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zh-CN" w:bidi="ar-SA"/>
        </w:rPr>
        <w:t>人按“集体”申报。刊播时间跨年度的系列报道和连续报道，按作品结束时的刊播年度申报</w:t>
      </w:r>
      <w:r>
        <w:rPr>
          <w:rFonts w:hint="eastAsia" w:ascii="Times New Roman" w:hAnsi="Times New Roman" w:eastAsia="仿宋_GB2312" w:cs="Times New Roman"/>
          <w:kern w:val="2"/>
          <w:sz w:val="32"/>
          <w:szCs w:val="32"/>
          <w:lang w:val="en-US" w:eastAsia="zh-CN" w:bidi="ar-SA"/>
        </w:rPr>
        <w:t>，只需</w:t>
      </w:r>
      <w:r>
        <w:rPr>
          <w:rFonts w:hint="default" w:ascii="Times New Roman" w:hAnsi="Times New Roman" w:eastAsia="仿宋_GB2312" w:cs="Times New Roman"/>
          <w:kern w:val="2"/>
          <w:sz w:val="32"/>
          <w:szCs w:val="32"/>
          <w:lang w:val="en-US" w:eastAsia="zh-CN" w:bidi="ar-SA"/>
        </w:rPr>
        <w:t>报送开头、中间、结尾部分各1件代表作</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组合报道选择3件代表作。</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Times New Roman" w:hAnsi="Times New Roman" w:eastAsia="仿宋_GB2312" w:cs="Times New Roman"/>
          <w:szCs w:val="32"/>
        </w:rPr>
      </w:pPr>
      <w:r>
        <w:rPr>
          <w:rFonts w:hint="eastAsia" w:ascii="Times New Roman" w:hAnsi="Times New Roman" w:eastAsia="仿宋_GB2312" w:cs="Times New Roman"/>
          <w:szCs w:val="32"/>
          <w:lang w:val="en-US" w:eastAsia="zh-CN"/>
        </w:rPr>
        <w:t>3</w:t>
      </w:r>
      <w:r>
        <w:rPr>
          <w:rFonts w:hint="default" w:ascii="Times New Roman" w:hAnsi="Times New Roman" w:eastAsia="仿宋_GB2312" w:cs="Times New Roman"/>
          <w:szCs w:val="32"/>
        </w:rPr>
        <w:t>．新闻现场直播类：与重大新闻事件或突发事件的发生和发展同步采集现场信号并播出，集现场报道、背景介绍与事态分析等于一体的新闻作品。要求以新闻现场音像信号为直播主体，采用的音像资料时长不超过整个作品时长的1/3。同等条件下，现场信号为本台自采的优先。对同一新闻事件进行的间断性直播可选取其中1个完整直播段参评。跨年直播的节目，首次播出时间在上一年度，节目主体部分在上一年度完成的计入上一年度。本评选项目不包括纪念会、报告会、文艺演出、工程庆典、剪彩仪式、活动开幕式和以演播室直播谈话等为主体的作品。广播作品作者（主创人员）超过9人、电视作品作者（主创人员）超过10人，按“集体”申报。</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（三）网络作品参评项目</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1．评论类：对社会关注的新闻事件、热点话题、社会现象，在</w:t>
      </w:r>
      <w:r>
        <w:rPr>
          <w:rFonts w:hint="default" w:ascii="Times New Roman" w:hAnsi="Times New Roman" w:eastAsia="仿宋_GB2312" w:cs="Times New Roman"/>
          <w:szCs w:val="32"/>
          <w:lang w:eastAsia="zh-CN"/>
        </w:rPr>
        <w:t>新闻网站或</w:t>
      </w:r>
      <w:r>
        <w:rPr>
          <w:rFonts w:hint="default" w:ascii="Times New Roman" w:hAnsi="Times New Roman" w:eastAsia="仿宋_GB2312" w:cs="Times New Roman"/>
          <w:szCs w:val="32"/>
        </w:rPr>
        <w:t>移动端首发的原创评论帖文，字数不</w:t>
      </w:r>
      <w:r>
        <w:rPr>
          <w:rFonts w:hint="eastAsia" w:ascii="Times New Roman" w:hAnsi="Times New Roman" w:eastAsia="仿宋_GB2312" w:cs="Times New Roman"/>
          <w:szCs w:val="32"/>
          <w:lang w:eastAsia="zh-CN"/>
        </w:rPr>
        <w:t>超过</w:t>
      </w:r>
      <w:r>
        <w:rPr>
          <w:rFonts w:hint="default" w:ascii="Times New Roman" w:hAnsi="Times New Roman" w:eastAsia="仿宋_GB2312" w:cs="Times New Roman"/>
          <w:szCs w:val="32"/>
          <w:lang w:val="en-US" w:eastAsia="zh-CN"/>
        </w:rPr>
        <w:t>10</w:t>
      </w:r>
      <w:r>
        <w:rPr>
          <w:rFonts w:hint="default" w:ascii="Times New Roman" w:hAnsi="Times New Roman" w:eastAsia="仿宋_GB2312" w:cs="Times New Roman"/>
          <w:szCs w:val="32"/>
        </w:rPr>
        <w:t>00字，作者（主创人员）超过3人按“集体”申报（</w:t>
      </w:r>
      <w:r>
        <w:rPr>
          <w:rFonts w:hint="eastAsia" w:ascii="Times New Roman" w:hAnsi="Times New Roman" w:eastAsia="仿宋_GB2312" w:cs="Times New Roman"/>
          <w:szCs w:val="32"/>
          <w:lang w:eastAsia="zh-CN"/>
        </w:rPr>
        <w:t>除</w:t>
      </w:r>
      <w:r>
        <w:rPr>
          <w:rFonts w:hint="default" w:ascii="Times New Roman" w:hAnsi="Times New Roman" w:eastAsia="仿宋_GB2312" w:cs="Times New Roman"/>
          <w:szCs w:val="32"/>
        </w:rPr>
        <w:t>新闻宣传主管部门和新闻单位主办的具有登载新闻业务资质的新闻网站</w:t>
      </w:r>
      <w:r>
        <w:rPr>
          <w:rFonts w:hint="eastAsia" w:ascii="Times New Roman" w:hAnsi="Times New Roman" w:eastAsia="仿宋_GB2312" w:cs="Times New Roman"/>
          <w:szCs w:val="32"/>
          <w:lang w:eastAsia="zh-CN"/>
        </w:rPr>
        <w:t>及各地政法网站外，</w:t>
      </w:r>
      <w:r>
        <w:rPr>
          <w:rFonts w:hint="default" w:ascii="Times New Roman" w:hAnsi="Times New Roman" w:eastAsia="仿宋_GB2312" w:cs="Times New Roman"/>
          <w:szCs w:val="32"/>
        </w:rPr>
        <w:t>政法新媒体、政法干警自媒体</w:t>
      </w:r>
      <w:r>
        <w:rPr>
          <w:rFonts w:hint="eastAsia" w:ascii="Times New Roman" w:hAnsi="Times New Roman" w:eastAsia="仿宋_GB2312" w:cs="Times New Roman"/>
          <w:szCs w:val="32"/>
          <w:lang w:eastAsia="zh-CN"/>
        </w:rPr>
        <w:t>可以</w:t>
      </w:r>
      <w:r>
        <w:rPr>
          <w:rFonts w:hint="default" w:ascii="Times New Roman" w:hAnsi="Times New Roman" w:eastAsia="仿宋_GB2312" w:cs="Times New Roman"/>
          <w:szCs w:val="32"/>
        </w:rPr>
        <w:t>参加此项评选）。</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2．专题类：综合运用图片、文字、音视频、Flash等多媒体手段和多种新闻体裁，从不同角度全面报道同一新闻事件或同一新闻主题的作品，作者（主创人员）超过7人按“集体”申报。</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（四）摄影作品参评项目</w:t>
      </w:r>
    </w:p>
    <w:p>
      <w:pPr>
        <w:keepNext w:val="0"/>
        <w:keepLines w:val="0"/>
        <w:pageBreakBefore w:val="0"/>
        <w:numPr>
          <w:ilvl w:val="0"/>
          <w:numId w:val="0"/>
        </w:numPr>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报纸、通讯社和新闻网站刊发的新闻摄影作品</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单幅作品只能申报1名作者（主创人员）；组照作者（主创人员）超过2人按“集体”申报。</w:t>
      </w:r>
    </w:p>
    <w:p>
      <w:pPr>
        <w:numPr>
          <w:ilvl w:val="0"/>
          <w:numId w:val="2"/>
        </w:numPr>
        <w:spacing w:line="560" w:lineRule="exact"/>
        <w:ind w:firstLine="627"/>
        <w:rPr>
          <w:rFonts w:ascii="Times New Roman" w:hAnsi="Times New Roman" w:eastAsia="仿宋_GB2312" w:cs="Times New Roman"/>
          <w:szCs w:val="32"/>
        </w:rPr>
      </w:pPr>
      <w:r>
        <w:rPr>
          <w:rFonts w:ascii="Times New Roman" w:hAnsi="Times New Roman" w:eastAsia="仿宋_GB2312" w:cs="Times New Roman"/>
          <w:szCs w:val="32"/>
        </w:rPr>
        <w:t>媒体融合参评项目</w:t>
      </w:r>
    </w:p>
    <w:p>
      <w:pPr>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default" w:ascii="Times New Roman" w:hAnsi="Times New Roman" w:eastAsia="仿宋_GB2312" w:cs="Times New Roman"/>
          <w:szCs w:val="32"/>
          <w:lang w:eastAsia="zh-CN"/>
        </w:rPr>
      </w:pPr>
      <w:r>
        <w:rPr>
          <w:rFonts w:hint="eastAsia" w:ascii="Times New Roman" w:hAnsi="Times New Roman" w:eastAsia="仿宋_GB2312" w:cs="Times New Roman"/>
          <w:szCs w:val="32"/>
        </w:rPr>
        <w:t xml:space="preserve">   </w:t>
      </w:r>
      <w:r>
        <w:rPr>
          <w:rFonts w:hint="eastAsia" w:ascii="Times New Roman" w:hAnsi="Times New Roman" w:eastAsia="仿宋_GB2312" w:cs="Times New Roman"/>
          <w:szCs w:val="32"/>
          <w:lang w:val="en-US" w:eastAsia="zh-CN"/>
        </w:rPr>
        <w:t>除</w:t>
      </w:r>
      <w:r>
        <w:rPr>
          <w:rFonts w:hint="default" w:ascii="Times New Roman" w:hAnsi="Times New Roman" w:eastAsia="仿宋_GB2312" w:cs="Times New Roman"/>
          <w:szCs w:val="32"/>
          <w:lang w:val="en-US" w:eastAsia="zh-CN"/>
        </w:rPr>
        <w:t>经国家正式批准的报社（报业集团）、通讯社、广播电台、电视台以及新闻宣传主管部门和新闻单位主办的具有登载新闻业务资质的新闻网站</w:t>
      </w:r>
      <w:r>
        <w:rPr>
          <w:rFonts w:hint="eastAsia" w:ascii="Times New Roman" w:hAnsi="Times New Roman" w:eastAsia="仿宋_GB2312" w:cs="Times New Roman"/>
          <w:szCs w:val="32"/>
          <w:lang w:val="en-US" w:eastAsia="zh-CN"/>
        </w:rPr>
        <w:t>外，</w:t>
      </w:r>
      <w:r>
        <w:rPr>
          <w:rFonts w:hint="default" w:ascii="Times New Roman" w:hAnsi="Times New Roman" w:eastAsia="仿宋_GB2312" w:cs="Times New Roman"/>
          <w:szCs w:val="32"/>
          <w:lang w:val="en-US" w:eastAsia="zh-CN"/>
        </w:rPr>
        <w:t>政法新媒体、政法干警自媒体</w:t>
      </w:r>
      <w:r>
        <w:rPr>
          <w:rFonts w:hint="eastAsia" w:ascii="Times New Roman" w:hAnsi="Times New Roman" w:eastAsia="仿宋_GB2312" w:cs="Times New Roman"/>
          <w:szCs w:val="32"/>
          <w:lang w:val="en-US" w:eastAsia="zh-CN"/>
        </w:rPr>
        <w:t>均可参评</w:t>
      </w:r>
      <w:r>
        <w:rPr>
          <w:rFonts w:hint="default" w:ascii="Times New Roman" w:hAnsi="Times New Roman" w:eastAsia="仿宋_GB2312" w:cs="Times New Roman"/>
          <w:szCs w:val="32"/>
          <w:lang w:eastAsia="zh-CN"/>
        </w:rPr>
        <w:t>。</w:t>
      </w:r>
    </w:p>
    <w:p>
      <w:pPr>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1．</w:t>
      </w:r>
      <w:r>
        <w:rPr>
          <w:rFonts w:hint="default" w:ascii="Times New Roman" w:hAnsi="Times New Roman" w:eastAsia="仿宋_GB2312" w:cs="Times New Roman"/>
          <w:szCs w:val="32"/>
          <w:lang w:eastAsia="zh-CN"/>
        </w:rPr>
        <w:t>短视频新闻：在移动端发布的视频新闻</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lang w:eastAsia="zh-CN"/>
        </w:rPr>
        <w:t>时长不超过</w:t>
      </w:r>
      <w:r>
        <w:rPr>
          <w:rFonts w:hint="eastAsia" w:ascii="Times New Roman" w:hAnsi="Times New Roman" w:eastAsia="仿宋_GB2312" w:cs="Times New Roman"/>
          <w:szCs w:val="32"/>
          <w:lang w:val="en-US" w:eastAsia="zh-CN"/>
        </w:rPr>
        <w:t>3</w:t>
      </w:r>
      <w:r>
        <w:rPr>
          <w:rFonts w:hint="default" w:ascii="Times New Roman" w:hAnsi="Times New Roman" w:eastAsia="仿宋_GB2312" w:cs="Times New Roman"/>
          <w:szCs w:val="32"/>
          <w:lang w:eastAsia="zh-CN"/>
        </w:rPr>
        <w:t>分钟</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lang w:eastAsia="zh-CN"/>
        </w:rPr>
        <w:t>作者（主创人员）超过</w:t>
      </w:r>
      <w:r>
        <w:rPr>
          <w:rFonts w:hint="eastAsia" w:ascii="Times New Roman" w:hAnsi="Times New Roman" w:eastAsia="仿宋_GB2312" w:cs="Times New Roman"/>
          <w:szCs w:val="32"/>
          <w:lang w:val="en-US" w:eastAsia="zh-CN"/>
        </w:rPr>
        <w:t>5</w:t>
      </w:r>
      <w:r>
        <w:rPr>
          <w:rFonts w:hint="default" w:ascii="Times New Roman" w:hAnsi="Times New Roman" w:eastAsia="仿宋_GB2312" w:cs="Times New Roman"/>
          <w:szCs w:val="32"/>
          <w:lang w:eastAsia="zh-CN"/>
        </w:rPr>
        <w:t>人按“集体”申报</w:t>
      </w:r>
      <w:r>
        <w:rPr>
          <w:rFonts w:hint="eastAsia" w:ascii="Times New Roman" w:hAnsi="Times New Roman" w:eastAsia="仿宋_GB2312" w:cs="Times New Roman"/>
          <w:szCs w:val="32"/>
          <w:lang w:eastAsia="zh-CN"/>
        </w:rPr>
        <w:t>。</w:t>
      </w:r>
    </w:p>
    <w:p>
      <w:pPr>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val="en-US" w:eastAsia="zh-CN"/>
        </w:rPr>
        <w:t xml:space="preserve">    2</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移动直播：与新闻性事件的发生和发展同步采集现场信号并发布，集现场报道、背景介绍与事态分析等于一体的新闻作品。对同一新闻事件进行的间断性直播选取其中1个完整直播段参评。跨年直播的作品，首次播出时间在上一年度，作品主体部分在上一年度完成的，计入上一年度。</w:t>
      </w:r>
      <w:r>
        <w:rPr>
          <w:rFonts w:hint="eastAsia" w:ascii="Times New Roman" w:hAnsi="Times New Roman" w:eastAsia="仿宋_GB2312" w:cs="Times New Roman"/>
          <w:szCs w:val="32"/>
          <w:lang w:eastAsia="zh-CN"/>
        </w:rPr>
        <w:t>时长不超过</w:t>
      </w:r>
      <w:r>
        <w:rPr>
          <w:rFonts w:hint="eastAsia" w:ascii="Times New Roman" w:hAnsi="Times New Roman" w:eastAsia="仿宋_GB2312" w:cs="Times New Roman"/>
          <w:szCs w:val="32"/>
          <w:lang w:val="en-US" w:eastAsia="zh-CN"/>
        </w:rPr>
        <w:t>180分钟，</w:t>
      </w:r>
      <w:r>
        <w:rPr>
          <w:rFonts w:hint="default" w:ascii="Times New Roman" w:hAnsi="Times New Roman" w:eastAsia="仿宋_GB2312" w:cs="Times New Roman"/>
          <w:szCs w:val="32"/>
          <w:lang w:eastAsia="zh-CN"/>
        </w:rPr>
        <w:t>作者（主创人员）超过8人按“集体”申报。</w:t>
      </w:r>
    </w:p>
    <w:p>
      <w:pPr>
        <w:keepNext w:val="0"/>
        <w:keepLines w:val="0"/>
        <w:pageBreakBefore w:val="0"/>
        <w:numPr>
          <w:ilvl w:val="0"/>
          <w:numId w:val="0"/>
        </w:numPr>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val="en-US" w:eastAsia="zh-CN"/>
        </w:rPr>
        <w:t>3</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创意互动：以用户交互为主要特征，发布方与用户方形成完整新闻传播链条的新媒体作品</w:t>
      </w:r>
      <w:r>
        <w:rPr>
          <w:rFonts w:hint="eastAsia" w:ascii="Times New Roman" w:hAnsi="Times New Roman" w:eastAsia="仿宋_GB2312" w:cs="Times New Roman"/>
          <w:szCs w:val="32"/>
          <w:lang w:eastAsia="zh-CN"/>
        </w:rPr>
        <w:t>，时长</w:t>
      </w:r>
      <w:r>
        <w:rPr>
          <w:rFonts w:hint="default" w:ascii="Times New Roman" w:hAnsi="Times New Roman" w:eastAsia="仿宋_GB2312" w:cs="Times New Roman"/>
          <w:szCs w:val="32"/>
          <w:lang w:eastAsia="zh-CN"/>
        </w:rPr>
        <w:t>不超过30分钟</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lang w:eastAsia="zh-CN"/>
        </w:rPr>
        <w:t>作者（主创人员）超过8人按“集体”申报。</w:t>
      </w:r>
    </w:p>
    <w:p>
      <w:pPr>
        <w:keepNext w:val="0"/>
        <w:keepLines w:val="0"/>
        <w:pageBreakBefore w:val="0"/>
        <w:numPr>
          <w:ilvl w:val="0"/>
          <w:numId w:val="0"/>
        </w:numPr>
        <w:kinsoku/>
        <w:wordWrap/>
        <w:overflowPunct/>
        <w:topLinePunct w:val="0"/>
        <w:autoSpaceDE/>
        <w:autoSpaceDN/>
        <w:bidi w:val="0"/>
        <w:spacing w:line="560" w:lineRule="exact"/>
        <w:ind w:firstLine="627"/>
        <w:textAlignment w:val="auto"/>
        <w:outlineLvl w:val="9"/>
        <w:rPr>
          <w:rFonts w:ascii="Times New Roman" w:hAnsi="Times New Roman" w:eastAsia="仿宋_GB2312" w:cs="Times New Roman"/>
          <w:szCs w:val="32"/>
        </w:rPr>
      </w:pPr>
      <w:r>
        <w:rPr>
          <w:rFonts w:hint="default" w:ascii="Times New Roman" w:hAnsi="Times New Roman" w:eastAsia="仿宋_GB2312" w:cs="Times New Roman"/>
          <w:szCs w:val="32"/>
          <w:lang w:val="en-US" w:eastAsia="zh-CN"/>
        </w:rPr>
        <w:t>4</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融合创新：在媒体融合报道方面具有示范性，产生强烈社会反响的重大创新新闻作品</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lang w:eastAsia="zh-CN"/>
        </w:rPr>
        <w:t>作者（主创人员）超过8人按“集体”申报。</w:t>
      </w:r>
    </w:p>
    <w:p>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六、参评作品标准</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rPr>
        <w:t>（一）</w:t>
      </w:r>
      <w:r>
        <w:rPr>
          <w:rFonts w:hint="default" w:ascii="Times New Roman" w:hAnsi="Times New Roman" w:eastAsia="仿宋_GB2312" w:cs="Times New Roman"/>
          <w:szCs w:val="32"/>
          <w:lang w:eastAsia="zh-CN"/>
        </w:rPr>
        <w:t>总标准</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以</w:t>
      </w:r>
      <w:r>
        <w:rPr>
          <w:rFonts w:hint="default" w:ascii="Times New Roman" w:hAnsi="Times New Roman" w:eastAsia="仿宋_GB2312" w:cs="Times New Roman"/>
          <w:szCs w:val="32"/>
        </w:rPr>
        <w:t>习近平新时代中国特色社会主义思想</w:t>
      </w:r>
      <w:r>
        <w:rPr>
          <w:rFonts w:hint="default" w:ascii="Times New Roman" w:hAnsi="Times New Roman" w:eastAsia="仿宋_GB2312" w:cs="Times New Roman"/>
          <w:szCs w:val="32"/>
          <w:lang w:eastAsia="zh-CN"/>
        </w:rPr>
        <w:t>为指导，</w:t>
      </w:r>
      <w:r>
        <w:rPr>
          <w:rFonts w:hint="default" w:ascii="Times New Roman" w:hAnsi="Times New Roman" w:eastAsia="仿宋_GB2312" w:cs="Times New Roman"/>
          <w:szCs w:val="32"/>
        </w:rPr>
        <w:t>认真贯彻习近平总书记关于政法工作的重要指示精神，</w:t>
      </w:r>
      <w:r>
        <w:rPr>
          <w:rFonts w:hint="eastAsia" w:ascii="Times New Roman" w:hAnsi="Times New Roman" w:eastAsia="仿宋_GB2312" w:cs="Times New Roman"/>
          <w:szCs w:val="32"/>
          <w:lang w:eastAsia="zh-CN"/>
        </w:rPr>
        <w:t>深入落实习近平法治思想，</w:t>
      </w:r>
      <w:r>
        <w:rPr>
          <w:rFonts w:hint="default" w:ascii="Times New Roman" w:hAnsi="Times New Roman" w:eastAsia="仿宋_GB2312" w:cs="Times New Roman"/>
          <w:szCs w:val="32"/>
          <w:lang w:eastAsia="zh-CN"/>
        </w:rPr>
        <w:t>贯彻落实党中央关于政法工作的决策部署</w:t>
      </w:r>
      <w:r>
        <w:rPr>
          <w:rFonts w:hint="default" w:ascii="Times New Roman" w:hAnsi="Times New Roman" w:eastAsia="仿宋_GB2312" w:cs="Times New Roman"/>
          <w:szCs w:val="32"/>
        </w:rPr>
        <w:t>，符合宪法法律规定和社会主义法治原则，符合党和国家的方针政策，坚持正确</w:t>
      </w:r>
      <w:r>
        <w:rPr>
          <w:rFonts w:hint="eastAsia" w:ascii="Times New Roman" w:hAnsi="Times New Roman" w:eastAsia="仿宋_GB2312" w:cs="Times New Roman"/>
          <w:szCs w:val="32"/>
          <w:lang w:eastAsia="zh-CN"/>
        </w:rPr>
        <w:t>政治方向、</w:t>
      </w:r>
      <w:r>
        <w:rPr>
          <w:rFonts w:hint="default" w:ascii="Times New Roman" w:hAnsi="Times New Roman" w:eastAsia="仿宋_GB2312" w:cs="Times New Roman"/>
          <w:szCs w:val="32"/>
        </w:rPr>
        <w:t>舆论导向</w:t>
      </w:r>
      <w:r>
        <w:rPr>
          <w:rFonts w:hint="eastAsia" w:ascii="Times New Roman" w:hAnsi="Times New Roman" w:eastAsia="仿宋_GB2312" w:cs="Times New Roman"/>
          <w:szCs w:val="32"/>
          <w:lang w:eastAsia="zh-CN"/>
        </w:rPr>
        <w:t>、价值取向</w:t>
      </w:r>
      <w:r>
        <w:rPr>
          <w:rFonts w:hint="default" w:ascii="Times New Roman" w:hAnsi="Times New Roman" w:eastAsia="仿宋_GB2312" w:cs="Times New Roman"/>
          <w:szCs w:val="32"/>
        </w:rPr>
        <w:t>，充分反映政法重大部署、重要举措、重点工作，</w:t>
      </w:r>
      <w:r>
        <w:rPr>
          <w:rFonts w:hint="eastAsia" w:ascii="Times New Roman" w:hAnsi="Times New Roman" w:eastAsia="仿宋_GB2312" w:cs="Times New Roman"/>
          <w:szCs w:val="32"/>
          <w:lang w:eastAsia="zh-CN"/>
        </w:rPr>
        <w:t>特别是</w:t>
      </w:r>
      <w:r>
        <w:rPr>
          <w:rFonts w:hint="eastAsia" w:ascii="Times New Roman" w:hAnsi="Times New Roman" w:eastAsia="仿宋_GB2312" w:cs="Times New Roman"/>
          <w:szCs w:val="32"/>
          <w:lang w:val="en-US" w:eastAsia="zh-CN"/>
        </w:rPr>
        <w:t>2020年度扫黑除恶专项斗争、政法队伍教育整顿试点、市域社会治理现代化、平安中国建设</w:t>
      </w:r>
      <w:r>
        <w:rPr>
          <w:rFonts w:hint="default" w:ascii="Times New Roman" w:hAnsi="Times New Roman" w:eastAsia="仿宋_GB2312" w:cs="Times New Roman"/>
          <w:szCs w:val="32"/>
        </w:rPr>
        <w:t>和</w:t>
      </w:r>
      <w:r>
        <w:rPr>
          <w:rFonts w:hint="eastAsia" w:ascii="Times New Roman" w:hAnsi="Times New Roman" w:eastAsia="仿宋_GB2312" w:cs="Times New Roman"/>
          <w:szCs w:val="32"/>
          <w:lang w:eastAsia="zh-CN"/>
        </w:rPr>
        <w:t>政法领域全面深化</w:t>
      </w:r>
      <w:r>
        <w:rPr>
          <w:rFonts w:hint="default" w:ascii="Times New Roman" w:hAnsi="Times New Roman" w:eastAsia="仿宋_GB2312" w:cs="Times New Roman"/>
          <w:szCs w:val="32"/>
        </w:rPr>
        <w:t>改革</w:t>
      </w:r>
      <w:r>
        <w:rPr>
          <w:rFonts w:hint="eastAsia" w:ascii="Times New Roman" w:hAnsi="Times New Roman" w:eastAsia="仿宋_GB2312" w:cs="Times New Roman"/>
          <w:szCs w:val="32"/>
          <w:lang w:eastAsia="zh-CN"/>
        </w:rPr>
        <w:t>等</w:t>
      </w:r>
      <w:r>
        <w:rPr>
          <w:rFonts w:hint="default" w:ascii="Times New Roman" w:hAnsi="Times New Roman" w:eastAsia="仿宋_GB2312" w:cs="Times New Roman"/>
          <w:szCs w:val="32"/>
        </w:rPr>
        <w:t>工作</w:t>
      </w:r>
      <w:r>
        <w:rPr>
          <w:rFonts w:hint="eastAsia" w:ascii="Times New Roman" w:hAnsi="Times New Roman" w:eastAsia="仿宋_GB2312" w:cs="Times New Roman"/>
          <w:szCs w:val="32"/>
          <w:lang w:eastAsia="zh-CN"/>
        </w:rPr>
        <w:t>的新</w:t>
      </w:r>
      <w:r>
        <w:rPr>
          <w:rFonts w:hint="default" w:ascii="Times New Roman" w:hAnsi="Times New Roman" w:eastAsia="仿宋_GB2312" w:cs="Times New Roman"/>
          <w:szCs w:val="32"/>
          <w:lang w:eastAsia="zh-CN"/>
        </w:rPr>
        <w:t>进展和</w:t>
      </w:r>
      <w:r>
        <w:rPr>
          <w:rFonts w:hint="eastAsia" w:ascii="Times New Roman" w:hAnsi="Times New Roman" w:eastAsia="仿宋_GB2312" w:cs="Times New Roman"/>
          <w:szCs w:val="32"/>
          <w:lang w:eastAsia="zh-CN"/>
        </w:rPr>
        <w:t>新</w:t>
      </w:r>
      <w:r>
        <w:rPr>
          <w:rFonts w:hint="default" w:ascii="Times New Roman" w:hAnsi="Times New Roman" w:eastAsia="仿宋_GB2312" w:cs="Times New Roman"/>
          <w:szCs w:val="32"/>
          <w:lang w:eastAsia="zh-CN"/>
        </w:rPr>
        <w:t>成效</w:t>
      </w:r>
      <w:r>
        <w:rPr>
          <w:rFonts w:hint="default" w:ascii="Times New Roman" w:hAnsi="Times New Roman" w:eastAsia="仿宋_GB2312" w:cs="Times New Roman"/>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rPr>
        <w:t>．主题鲜明，内容真实，新闻性强，时效性强，富于创新，语言文字生动，制作精良，感染力强，为人民群众喜闻乐见。</w:t>
      </w:r>
    </w:p>
    <w:p>
      <w:pPr>
        <w:keepNext w:val="0"/>
        <w:keepLines w:val="0"/>
        <w:pageBreakBefore w:val="0"/>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3</w:t>
      </w:r>
      <w:r>
        <w:rPr>
          <w:rFonts w:hint="default" w:ascii="Times New Roman" w:hAnsi="Times New Roman" w:eastAsia="仿宋_GB2312" w:cs="Times New Roman"/>
          <w:szCs w:val="32"/>
        </w:rPr>
        <w:t>．对同一事件的同体裁新闻作品，在同等条件下，特别是消息类、突发事件报道等时效性要求强的作品优先考虑首发时间在前的作品。</w:t>
      </w:r>
    </w:p>
    <w:p>
      <w:pPr>
        <w:keepNext w:val="0"/>
        <w:keepLines w:val="0"/>
        <w:pageBreakBefore w:val="0"/>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4</w:t>
      </w:r>
      <w:r>
        <w:rPr>
          <w:rFonts w:hint="default" w:ascii="Times New Roman" w:hAnsi="Times New Roman" w:eastAsia="仿宋_GB2312" w:cs="Times New Roman"/>
          <w:szCs w:val="32"/>
        </w:rPr>
        <w:t>．在同等条件下，优先考虑短、实、新作品。</w:t>
      </w:r>
    </w:p>
    <w:p>
      <w:pPr>
        <w:keepNext w:val="0"/>
        <w:keepLines w:val="0"/>
        <w:pageBreakBefore w:val="0"/>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5</w:t>
      </w:r>
      <w:r>
        <w:rPr>
          <w:rFonts w:hint="default" w:ascii="Times New Roman" w:hAnsi="Times New Roman" w:eastAsia="仿宋_GB2312" w:cs="Times New Roman"/>
          <w:szCs w:val="32"/>
        </w:rPr>
        <w:t>．高度重视传播手段建设和创新，鼓励媒体融合报道和应用新媒体传播的作品。</w:t>
      </w:r>
    </w:p>
    <w:p>
      <w:pPr>
        <w:keepNext w:val="0"/>
        <w:keepLines w:val="0"/>
        <w:pageBreakBefore w:val="0"/>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6</w:t>
      </w:r>
      <w:r>
        <w:rPr>
          <w:rFonts w:hint="default" w:ascii="Times New Roman" w:hAnsi="Times New Roman" w:eastAsia="仿宋_GB2312" w:cs="Times New Roman"/>
          <w:szCs w:val="32"/>
        </w:rPr>
        <w:t>．文字类作品字数按正文字数计算，含标点符号，不含标题、署名、注释等内容。申报时以Word“字数统计”栏“字数”项为准。少数民族和外国语言文字作品以原</w:t>
      </w:r>
      <w:r>
        <w:rPr>
          <w:rFonts w:hint="eastAsia" w:ascii="Times New Roman" w:hAnsi="Times New Roman" w:eastAsia="仿宋_GB2312" w:cs="Times New Roman"/>
          <w:szCs w:val="32"/>
          <w:lang w:eastAsia="zh-CN"/>
        </w:rPr>
        <w:t>作品</w:t>
      </w:r>
      <w:r>
        <w:rPr>
          <w:rFonts w:hint="default" w:ascii="Times New Roman" w:hAnsi="Times New Roman" w:eastAsia="仿宋_GB2312" w:cs="Times New Roman"/>
          <w:szCs w:val="32"/>
        </w:rPr>
        <w:t>字数为准。</w:t>
      </w:r>
    </w:p>
    <w:p>
      <w:pPr>
        <w:keepNext w:val="0"/>
        <w:keepLines w:val="0"/>
        <w:pageBreakBefore w:val="0"/>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eastAsia="zh-CN"/>
        </w:rPr>
        <w:t>（二）各项目评选标准</w:t>
      </w:r>
    </w:p>
    <w:p>
      <w:pPr>
        <w:keepNext w:val="0"/>
        <w:keepLines w:val="0"/>
        <w:pageBreakBefore w:val="0"/>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t>．消息要求语言文字简明扼要，表述准确，逻辑清晰，有完整的新闻要素。</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rPr>
        <w:t>．评论要求观点鲜明，论点正确、有新意，论据准确，论述精辟，论证有力。新闻网站和新媒体评论要求体现传播环境和媒体特征。</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3</w:t>
      </w:r>
      <w:r>
        <w:rPr>
          <w:rFonts w:hint="default" w:ascii="Times New Roman" w:hAnsi="Times New Roman" w:eastAsia="仿宋_GB2312" w:cs="Times New Roman"/>
          <w:szCs w:val="32"/>
        </w:rPr>
        <w:t>．通讯与深度报道、新闻专题要求主题鲜明，结构合理，选材典型，语言生动，感染力强。</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4</w:t>
      </w:r>
      <w:r>
        <w:rPr>
          <w:rFonts w:hint="default" w:ascii="Times New Roman" w:hAnsi="Times New Roman" w:eastAsia="仿宋_GB2312" w:cs="Times New Roman"/>
          <w:szCs w:val="32"/>
        </w:rPr>
        <w:t>．广播、电视新闻现场直播要求主题重大，策划周密，能够全面迅速准确地采集与传播新闻现场的重要信息，导播调度合理，主持应变机敏，音质画面清晰（对重大突发事件的报道可适当放宽）。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5</w:t>
      </w:r>
      <w:r>
        <w:rPr>
          <w:rFonts w:hint="default" w:ascii="Times New Roman" w:hAnsi="Times New Roman" w:eastAsia="仿宋_GB2312" w:cs="Times New Roman"/>
          <w:szCs w:val="32"/>
        </w:rPr>
        <w:t>．网络专题要求主题得当，特色鲜明；容量大、采集广、更新及时；交互性强、表现形式丰富多样；页面结构清晰、逻辑分明、布局合理，页面设计新颖美观，富有特色，达到形式、内容与主题思想的有机统一。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6</w:t>
      </w:r>
      <w:r>
        <w:rPr>
          <w:rFonts w:hint="default" w:ascii="Times New Roman" w:hAnsi="Times New Roman" w:eastAsia="仿宋_GB2312" w:cs="Times New Roman"/>
          <w:szCs w:val="32"/>
        </w:rPr>
        <w:t>．新闻摄影要求新闻性强，现场抓拍，表现力强，标题准确，文字简洁，说明完整。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Cs w:val="32"/>
          <w:lang w:eastAsia="zh-CN"/>
        </w:rPr>
      </w:pPr>
      <w:r>
        <w:rPr>
          <w:rFonts w:hint="eastAsia" w:ascii="Times New Roman" w:hAnsi="Times New Roman" w:eastAsia="仿宋_GB2312" w:cs="Times New Roman"/>
          <w:szCs w:val="32"/>
          <w:lang w:val="en-US" w:eastAsia="zh-CN"/>
        </w:rPr>
        <w:t>7</w:t>
      </w:r>
      <w:r>
        <w:rPr>
          <w:rFonts w:hint="default" w:ascii="Times New Roman" w:hAnsi="Times New Roman" w:eastAsia="仿宋_GB2312" w:cs="Times New Roman"/>
          <w:szCs w:val="32"/>
        </w:rPr>
        <w:t>．媒体融合奖项要求作品新闻性强，技术应用效果好，传播效果好。鼓励内容生产呈现方式创新和传播方式创新的作品</w:t>
      </w:r>
      <w:r>
        <w:rPr>
          <w:rFonts w:hint="eastAsia" w:ascii="Times New Roman" w:hAnsi="Times New Roman" w:eastAsia="仿宋_GB2312"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短视频新闻要求时效性强，现场感强，信息量大，传播效果好。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移动直播要求策划周密，能够全面迅速准确地采集与传播新闻现场的重要信息；音质画面清晰（对重大突发事件的报道可适当放宽）；体现用户的参与性、同场感；充分体现新媒体直播特征。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3</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创意互动要求主题鲜明，特点突出；应用互动新技术、交互性强；体现新闻性、互动性、技术性的高度统一。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4</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融合创新要求作品在内容表达、报道形式、技术应用、传播渠道等方面有所突破或创新，传播效果好，社会影响大，对推动媒体融合发展有积极引领和示范效应。</w:t>
      </w:r>
    </w:p>
    <w:p>
      <w:pPr>
        <w:spacing w:line="54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七、奖项设置</w:t>
      </w:r>
    </w:p>
    <w:p>
      <w:pPr>
        <w:spacing w:line="54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w:t>
      </w:r>
      <w:r>
        <w:rPr>
          <w:rFonts w:hint="eastAsia" w:ascii="Times New Roman" w:hAnsi="Times New Roman" w:eastAsia="仿宋_GB2312" w:cs="Times New Roman"/>
          <w:szCs w:val="32"/>
        </w:rPr>
        <w:t>设置奖项</w:t>
      </w:r>
      <w:r>
        <w:rPr>
          <w:rFonts w:ascii="Times New Roman" w:hAnsi="Times New Roman" w:eastAsia="仿宋_GB2312" w:cs="Times New Roman"/>
          <w:szCs w:val="32"/>
        </w:rPr>
        <w:t>数额为参加复评作品总数的20%。</w:t>
      </w:r>
    </w:p>
    <w:p>
      <w:pPr>
        <w:spacing w:line="540" w:lineRule="exact"/>
        <w:ind w:firstLine="640" w:firstLineChars="200"/>
        <w:rPr>
          <w:rFonts w:ascii="Times New Roman" w:hAnsi="Times New Roman" w:eastAsia="仿宋_GB2312" w:cs="Times New Roman"/>
          <w:spacing w:val="-4"/>
          <w:szCs w:val="32"/>
        </w:rPr>
      </w:pPr>
      <w:r>
        <w:rPr>
          <w:rFonts w:ascii="Times New Roman" w:hAnsi="Times New Roman" w:eastAsia="仿宋_GB2312" w:cs="Times New Roman"/>
          <w:szCs w:val="32"/>
        </w:rPr>
        <w:t>（二）</w:t>
      </w:r>
      <w:r>
        <w:rPr>
          <w:rFonts w:ascii="Times New Roman" w:hAnsi="Times New Roman" w:eastAsia="仿宋_GB2312" w:cs="Times New Roman"/>
          <w:spacing w:val="-4"/>
          <w:szCs w:val="32"/>
        </w:rPr>
        <w:t>一等奖、二等奖和三等奖按照1：2：4的比例设置，可视情设立特别奖</w:t>
      </w:r>
      <w:r>
        <w:rPr>
          <w:rFonts w:hint="eastAsia" w:ascii="Times New Roman" w:hAnsi="Times New Roman" w:eastAsia="仿宋_GB2312" w:cs="Times New Roman"/>
          <w:spacing w:val="-4"/>
          <w:szCs w:val="32"/>
        </w:rPr>
        <w:t>（奖励标准同一等奖）</w:t>
      </w:r>
      <w:r>
        <w:rPr>
          <w:rFonts w:ascii="Times New Roman" w:hAnsi="Times New Roman" w:eastAsia="仿宋_GB2312" w:cs="Times New Roman"/>
          <w:spacing w:val="-4"/>
          <w:szCs w:val="32"/>
        </w:rPr>
        <w:t>，授予题材重大、质量特别优秀的政法新闻作品。特别奖数量从严控制，且需到会定评评委全体一致同意。</w:t>
      </w:r>
    </w:p>
    <w:p>
      <w:pPr>
        <w:spacing w:line="54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八、表彰奖励</w:t>
      </w:r>
    </w:p>
    <w:p>
      <w:pPr>
        <w:spacing w:line="54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政法优秀新闻作品评选办公室以精神鼓励为主的原则对获奖作品进行奖励：一是</w:t>
      </w:r>
      <w:r>
        <w:rPr>
          <w:rFonts w:hint="eastAsia" w:ascii="Times New Roman" w:hAnsi="Times New Roman" w:eastAsia="仿宋_GB2312" w:cs="Times New Roman"/>
          <w:szCs w:val="32"/>
          <w:lang w:val="en-US" w:eastAsia="zh-CN"/>
        </w:rPr>
        <w:t>山西省委</w:t>
      </w:r>
      <w:r>
        <w:rPr>
          <w:rFonts w:ascii="Times New Roman" w:hAnsi="Times New Roman" w:eastAsia="仿宋_GB2312" w:cs="Times New Roman"/>
          <w:szCs w:val="32"/>
        </w:rPr>
        <w:t>政法委印发通报，公布获奖作品名单</w:t>
      </w:r>
      <w:r>
        <w:rPr>
          <w:rFonts w:hint="eastAsia" w:ascii="Times New Roman" w:hAnsi="Times New Roman" w:eastAsia="仿宋_GB2312" w:cs="Times New Roman"/>
          <w:szCs w:val="32"/>
          <w:lang w:val="en-US" w:eastAsia="zh-CN"/>
        </w:rPr>
        <w:t>；</w:t>
      </w:r>
      <w:r>
        <w:rPr>
          <w:rFonts w:ascii="Times New Roman" w:hAnsi="Times New Roman" w:eastAsia="仿宋_GB2312" w:cs="Times New Roman"/>
          <w:szCs w:val="32"/>
        </w:rPr>
        <w:t>二是颁发证书（加盖</w:t>
      </w:r>
      <w:r>
        <w:rPr>
          <w:rFonts w:hint="eastAsia" w:ascii="Times New Roman" w:hAnsi="Times New Roman" w:eastAsia="仿宋_GB2312" w:cs="Times New Roman"/>
          <w:szCs w:val="32"/>
          <w:lang w:val="en-US" w:eastAsia="zh-CN"/>
        </w:rPr>
        <w:t>山西省委</w:t>
      </w:r>
      <w:r>
        <w:rPr>
          <w:rFonts w:ascii="Times New Roman" w:hAnsi="Times New Roman" w:eastAsia="仿宋_GB2312" w:cs="Times New Roman"/>
          <w:szCs w:val="32"/>
        </w:rPr>
        <w:t>政法委印章）。</w:t>
      </w:r>
    </w:p>
    <w:p>
      <w:pPr>
        <w:spacing w:line="54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九、其他</w:t>
      </w:r>
    </w:p>
    <w:p>
      <w:pPr>
        <w:spacing w:line="540" w:lineRule="exact"/>
        <w:ind w:firstLine="640" w:firstLineChars="200"/>
      </w:pPr>
      <w:r>
        <w:rPr>
          <w:rFonts w:ascii="Times New Roman" w:hAnsi="Times New Roman" w:eastAsia="仿宋_GB2312" w:cs="Times New Roman"/>
          <w:szCs w:val="32"/>
        </w:rPr>
        <w:t>本办法由</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政法优秀新闻作品评选办公室负责解释。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3786CC"/>
    <w:multiLevelType w:val="singleLevel"/>
    <w:tmpl w:val="BE3786CC"/>
    <w:lvl w:ilvl="0" w:tentative="0">
      <w:start w:val="5"/>
      <w:numFmt w:val="chineseCounting"/>
      <w:suff w:val="nothing"/>
      <w:lvlText w:val="（%1）"/>
      <w:lvlJc w:val="left"/>
      <w:rPr>
        <w:rFonts w:hint="eastAsia"/>
      </w:rPr>
    </w:lvl>
  </w:abstractNum>
  <w:abstractNum w:abstractNumId="1">
    <w:nsid w:val="13931FF9"/>
    <w:multiLevelType w:val="singleLevel"/>
    <w:tmpl w:val="13931FF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93"/>
    <w:rsid w:val="0071620A"/>
    <w:rsid w:val="00E47493"/>
    <w:rsid w:val="019D1968"/>
    <w:rsid w:val="072F126E"/>
    <w:rsid w:val="07FA533E"/>
    <w:rsid w:val="249D3C0D"/>
    <w:rsid w:val="5AFC53E6"/>
    <w:rsid w:val="60415BFC"/>
    <w:rsid w:val="64F26A14"/>
    <w:rsid w:val="672B4043"/>
    <w:rsid w:val="68E21C8F"/>
    <w:rsid w:val="7D0B4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2"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Calibri"/>
      <w:kern w:val="2"/>
      <w:sz w:val="32"/>
      <w:szCs w:val="24"/>
      <w:lang w:val="en-US" w:eastAsia="zh-CN" w:bidi="ar-SA"/>
    </w:rPr>
  </w:style>
  <w:style w:type="character" w:default="1" w:styleId="3">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qFormat/>
    <w:uiPriority w:val="2"/>
    <w:pPr>
      <w:widowControl/>
      <w:spacing w:before="100" w:beforeAutospacing="1" w:after="100" w:afterAutospacing="1"/>
      <w:jc w:val="left"/>
    </w:pPr>
    <w:rPr>
      <w:rFonts w:hint="eastAsia" w:ascii="宋体" w:hAnsi="宋体" w:eastAsia="宋体"/>
      <w:kern w:val="0"/>
      <w:sz w:val="24"/>
    </w:rPr>
  </w:style>
  <w:style w:type="paragraph" w:customStyle="1" w:styleId="5">
    <w:name w:val=" Char Char9 Char Char"/>
    <w:basedOn w:val="1"/>
    <w:unhideWhenUsed/>
    <w:qFormat/>
    <w:uiPriority w:val="0"/>
    <w:rPr>
      <w:rFonts w:hint="eastAsia" w:ascii="仿宋_GB2312" w:hAnsi="Times New Roman" w:eastAsia="仿宋_GB2312"/>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2464</Words>
  <Characters>2834</Characters>
  <Lines>257</Lines>
  <Paragraphs>441</Paragraphs>
  <TotalTime>0</TotalTime>
  <ScaleCrop>false</ScaleCrop>
  <LinksUpToDate>false</LinksUpToDate>
  <CharactersWithSpaces>4857</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2020-02-25T01:50:00Z</dcterms:created>
  <dc:creator>黄 雨婷</dc:creator>
  <cp:lastModifiedBy>HP</cp:lastModifiedBy>
  <cp:lastPrinted>2020-02-28T01:21:00Z</cp:lastPrinted>
  <dcterms:modified xsi:type="dcterms:W3CDTF">2021-02-03T03:12:37Z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